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6F6D" w:rsidRDefault="00311A96">
      <w:pPr>
        <w:spacing w:before="120" w:after="0" w:line="276" w:lineRule="auto"/>
        <w:jc w:val="left"/>
        <w:rPr>
          <w:rFonts w:ascii="Calibri" w:eastAsia="Calibri" w:hAnsi="Calibri" w:cs="Calibri"/>
          <w:b/>
          <w:color w:val="F03741"/>
          <w:sz w:val="28"/>
          <w:szCs w:val="28"/>
        </w:rPr>
      </w:pPr>
      <w:r>
        <w:rPr>
          <w:rFonts w:ascii="Calibri" w:eastAsia="Calibri" w:hAnsi="Calibri" w:cs="Calibri"/>
          <w:b/>
          <w:color w:val="F03741"/>
          <w:sz w:val="56"/>
          <w:szCs w:val="56"/>
        </w:rPr>
        <w:t>Přiřazení cíle dílčího projektu k pilířům plánu pro oživení a odolnost</w:t>
      </w:r>
      <w:r>
        <w:rPr>
          <w:rFonts w:ascii="Calibri" w:eastAsia="Calibri" w:hAnsi="Calibri" w:cs="Calibri"/>
          <w:b/>
          <w:color w:val="F03741"/>
          <w:sz w:val="44"/>
          <w:szCs w:val="44"/>
        </w:rPr>
        <w:br/>
      </w:r>
      <w:r>
        <w:rPr>
          <w:rFonts w:ascii="Calibri" w:eastAsia="Calibri" w:hAnsi="Calibri" w:cs="Calibri"/>
          <w:b/>
          <w:sz w:val="28"/>
          <w:szCs w:val="28"/>
        </w:rPr>
        <w:t>2. veřejná soutěž Programu Národní centra kompetence</w:t>
      </w:r>
    </w:p>
    <w:p w:rsidR="000F6F6D" w:rsidRDefault="00311A96">
      <w:pPr>
        <w:widowControl w:val="0"/>
        <w:spacing w:before="120" w:after="0" w:line="275" w:lineRule="auto"/>
        <w:rPr>
          <w:rFonts w:ascii="Calibri" w:eastAsia="Calibri" w:hAnsi="Calibri" w:cs="Calibri"/>
          <w:b/>
          <w:color w:val="F03741"/>
        </w:rPr>
      </w:pPr>
      <w:r>
        <w:rPr>
          <w:rFonts w:ascii="Calibri" w:eastAsia="Calibri" w:hAnsi="Calibri" w:cs="Calibri"/>
          <w:b/>
          <w:color w:val="F03741"/>
        </w:rPr>
        <w:t xml:space="preserve">Upozornění: </w:t>
      </w:r>
    </w:p>
    <w:p w:rsidR="000F6F6D" w:rsidRDefault="00311A96">
      <w:pPr>
        <w:widowControl w:val="0"/>
        <w:spacing w:before="120" w:after="0" w:line="275" w:lineRule="auto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Toto je vzorový dokument povinné přílohy “Přiřazení cíle dílčího projektu k pilířům plánu pro oživení a odolnost”. </w:t>
      </w:r>
      <w:r>
        <w:rPr>
          <w:rFonts w:ascii="Calibri" w:eastAsia="Calibri" w:hAnsi="Calibri" w:cs="Calibri"/>
          <w:b/>
          <w:sz w:val="18"/>
          <w:szCs w:val="18"/>
        </w:rPr>
        <w:t xml:space="preserve">Příjemce označí, které ze 6 pilířů dílčí projekt naplňuje </w:t>
      </w:r>
      <w:r>
        <w:rPr>
          <w:rFonts w:ascii="Calibri" w:eastAsia="Calibri" w:hAnsi="Calibri" w:cs="Calibri"/>
          <w:sz w:val="18"/>
          <w:szCs w:val="18"/>
        </w:rPr>
        <w:t xml:space="preserve">analogicky dle str. 32-37 Analýzy plánu obnovy Evropskou komisí ze dne 19.7.2021 ke stažení na webových stránkách </w:t>
      </w:r>
      <w:hyperlink r:id="rId7">
        <w:r>
          <w:rPr>
            <w:rFonts w:ascii="Calibri" w:eastAsia="Calibri" w:hAnsi="Calibri" w:cs="Calibri"/>
            <w:color w:val="1155CC"/>
            <w:sz w:val="18"/>
            <w:szCs w:val="18"/>
            <w:u w:val="single"/>
          </w:rPr>
          <w:t>https://www.planobnovycr.cz</w:t>
        </w:r>
        <w:r>
          <w:rPr>
            <w:rFonts w:ascii="Calibri" w:eastAsia="Calibri" w:hAnsi="Calibri" w:cs="Calibri"/>
            <w:color w:val="1155CC"/>
            <w:sz w:val="18"/>
            <w:szCs w:val="18"/>
            <w:u w:val="single"/>
          </w:rPr>
          <w:t>/dokumenty</w:t>
        </w:r>
      </w:hyperlink>
      <w:r>
        <w:rPr>
          <w:rFonts w:ascii="Calibri" w:eastAsia="Calibri" w:hAnsi="Calibri" w:cs="Calibri"/>
          <w:sz w:val="18"/>
          <w:szCs w:val="18"/>
        </w:rPr>
        <w:t>.</w:t>
      </w:r>
    </w:p>
    <w:p w:rsidR="000F6F6D" w:rsidRDefault="00311A96">
      <w:pPr>
        <w:widowControl w:val="0"/>
        <w:spacing w:before="120" w:after="0" w:line="275" w:lineRule="auto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Na základě počtu splněných bonifikačních kritérií, respektive naplnění šesti pilířů, bude sestaven pořadník. Jednotlivý dílčí projekt nemusí naplnit všechna kritéria. V případě, že naplnění daného pilíře není relevantní pro předložený dílčí pro</w:t>
      </w:r>
      <w:r>
        <w:rPr>
          <w:rFonts w:ascii="Calibri" w:eastAsia="Calibri" w:hAnsi="Calibri" w:cs="Calibri"/>
          <w:sz w:val="18"/>
          <w:szCs w:val="18"/>
        </w:rPr>
        <w:t>jekte, uveďte “není relevantní”.</w:t>
      </w:r>
    </w:p>
    <w:p w:rsidR="000F6F6D" w:rsidRDefault="00311A96">
      <w:pPr>
        <w:spacing w:before="36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Hlavní uchazeč dílčího projektu musí dokument zaslat ze své datové schránky do datové schránky TA ČR společně s dílčím projektem.</w:t>
      </w:r>
    </w:p>
    <w:tbl>
      <w:tblPr>
        <w:tblStyle w:val="afff2"/>
        <w:tblW w:w="9030" w:type="dxa"/>
        <w:jc w:val="center"/>
        <w:tblInd w:w="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600" w:firstRow="0" w:lastRow="0" w:firstColumn="0" w:lastColumn="0" w:noHBand="1" w:noVBand="1"/>
      </w:tblPr>
      <w:tblGrid>
        <w:gridCol w:w="3397"/>
        <w:gridCol w:w="5633"/>
      </w:tblGrid>
      <w:tr w:rsidR="000F6F6D">
        <w:trPr>
          <w:trHeight w:val="315"/>
          <w:jc w:val="center"/>
        </w:trPr>
        <w:tc>
          <w:tcPr>
            <w:tcW w:w="33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F6F6D" w:rsidRDefault="00311A96">
            <w:pPr>
              <w:widowControl w:val="0"/>
              <w:spacing w:before="0" w:after="0" w:line="276" w:lineRule="auto"/>
              <w:jc w:val="lef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Identifikační kód dílčího projektu</w:t>
            </w:r>
          </w:p>
        </w:tc>
        <w:tc>
          <w:tcPr>
            <w:tcW w:w="56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F6F6D" w:rsidRDefault="000F6F6D">
            <w:pPr>
              <w:widowControl w:val="0"/>
              <w:spacing w:before="0" w:after="0" w:line="276" w:lineRule="auto"/>
              <w:jc w:val="left"/>
              <w:rPr>
                <w:rFonts w:ascii="Calibri" w:eastAsia="Calibri" w:hAnsi="Calibri" w:cs="Calibri"/>
              </w:rPr>
            </w:pPr>
          </w:p>
        </w:tc>
      </w:tr>
      <w:tr w:rsidR="000F6F6D">
        <w:trPr>
          <w:trHeight w:val="315"/>
          <w:jc w:val="center"/>
        </w:trPr>
        <w:tc>
          <w:tcPr>
            <w:tcW w:w="33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F6F6D" w:rsidRDefault="00311A96">
            <w:pPr>
              <w:widowControl w:val="0"/>
              <w:spacing w:before="0" w:after="0" w:line="276" w:lineRule="auto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Název projektu v českém jazyce</w:t>
            </w:r>
          </w:p>
        </w:tc>
        <w:tc>
          <w:tcPr>
            <w:tcW w:w="56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F6F6D" w:rsidRDefault="000F6F6D">
            <w:pPr>
              <w:widowControl w:val="0"/>
              <w:spacing w:before="0" w:after="0" w:line="276" w:lineRule="auto"/>
              <w:jc w:val="left"/>
              <w:rPr>
                <w:rFonts w:ascii="Calibri" w:eastAsia="Calibri" w:hAnsi="Calibri" w:cs="Calibri"/>
              </w:rPr>
            </w:pPr>
          </w:p>
        </w:tc>
      </w:tr>
      <w:tr w:rsidR="000F6F6D">
        <w:trPr>
          <w:trHeight w:val="315"/>
          <w:jc w:val="center"/>
        </w:trPr>
        <w:tc>
          <w:tcPr>
            <w:tcW w:w="33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F6F6D" w:rsidRDefault="00311A96">
            <w:pPr>
              <w:widowControl w:val="0"/>
              <w:spacing w:before="0" w:after="0" w:line="276" w:lineRule="auto"/>
              <w:jc w:val="lef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Název projektu v anglickém jazyce</w:t>
            </w:r>
          </w:p>
        </w:tc>
        <w:tc>
          <w:tcPr>
            <w:tcW w:w="56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F6F6D" w:rsidRDefault="000F6F6D">
            <w:pPr>
              <w:widowControl w:val="0"/>
              <w:spacing w:before="0" w:after="0" w:line="276" w:lineRule="auto"/>
              <w:jc w:val="left"/>
              <w:rPr>
                <w:rFonts w:ascii="Calibri" w:eastAsia="Calibri" w:hAnsi="Calibri" w:cs="Calibri"/>
              </w:rPr>
            </w:pPr>
          </w:p>
        </w:tc>
      </w:tr>
    </w:tbl>
    <w:p w:rsidR="000F6F6D" w:rsidRDefault="00311A96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0" w:line="276" w:lineRule="auto"/>
        <w:jc w:val="left"/>
        <w:rPr>
          <w:rFonts w:ascii="Calibri" w:eastAsia="Calibri" w:hAnsi="Calibri" w:cs="Calibri"/>
          <w:b/>
          <w:color w:val="F03741"/>
          <w:sz w:val="28"/>
          <w:szCs w:val="28"/>
        </w:rPr>
      </w:pPr>
      <w:bookmarkStart w:id="0" w:name="_heading=h.30j0zll" w:colFirst="0" w:colLast="0"/>
      <w:bookmarkEnd w:id="0"/>
      <w:r>
        <w:rPr>
          <w:rFonts w:ascii="Calibri" w:eastAsia="Calibri" w:hAnsi="Calibri" w:cs="Calibri"/>
          <w:b/>
          <w:color w:val="F03741"/>
          <w:sz w:val="28"/>
          <w:szCs w:val="28"/>
        </w:rPr>
        <w:t>Pilíře plánu pro oživení a odolnost</w:t>
      </w:r>
    </w:p>
    <w:p w:rsidR="000F6F6D" w:rsidRDefault="00335906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left"/>
        <w:rPr>
          <w:rFonts w:ascii="Calibri" w:eastAsia="Calibri" w:hAnsi="Calibri" w:cs="Calibri"/>
          <w:b/>
          <w:u w:val="single"/>
        </w:rPr>
      </w:pPr>
      <w:bookmarkStart w:id="1" w:name="_heading=h.1fob9te" w:colFirst="0" w:colLast="0"/>
      <w:bookmarkEnd w:id="1"/>
      <w:r>
        <w:rPr>
          <w:rFonts w:ascii="Calibri" w:eastAsia="Calibri" w:hAnsi="Calibri" w:cs="Calibri"/>
          <w:sz w:val="18"/>
          <w:szCs w:val="18"/>
        </w:rPr>
        <w:t>O</w:t>
      </w:r>
      <w:r w:rsidR="00311A96">
        <w:rPr>
          <w:rFonts w:ascii="Calibri" w:eastAsia="Calibri" w:hAnsi="Calibri" w:cs="Calibri"/>
          <w:sz w:val="18"/>
          <w:szCs w:val="18"/>
        </w:rPr>
        <w:t>značte křížkem, který pilíř díl</w:t>
      </w:r>
      <w:r>
        <w:rPr>
          <w:rFonts w:ascii="Calibri" w:eastAsia="Calibri" w:hAnsi="Calibri" w:cs="Calibri"/>
          <w:sz w:val="18"/>
          <w:szCs w:val="18"/>
        </w:rPr>
        <w:t>č</w:t>
      </w:r>
      <w:r w:rsidR="00311A96">
        <w:rPr>
          <w:rFonts w:ascii="Calibri" w:eastAsia="Calibri" w:hAnsi="Calibri" w:cs="Calibri"/>
          <w:sz w:val="18"/>
          <w:szCs w:val="18"/>
        </w:rPr>
        <w:t>í projekt naplňuje</w:t>
      </w:r>
      <w:r>
        <w:rPr>
          <w:rFonts w:ascii="Calibri" w:eastAsia="Calibri" w:hAnsi="Calibri" w:cs="Calibri"/>
          <w:sz w:val="18"/>
          <w:szCs w:val="18"/>
        </w:rPr>
        <w:t>.</w:t>
      </w:r>
    </w:p>
    <w:tbl>
      <w:tblPr>
        <w:tblStyle w:val="afff3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04"/>
        <w:gridCol w:w="1505"/>
        <w:gridCol w:w="1505"/>
        <w:gridCol w:w="1505"/>
        <w:gridCol w:w="1505"/>
        <w:gridCol w:w="1505"/>
      </w:tblGrid>
      <w:tr w:rsidR="000F6F6D"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6F6D" w:rsidRDefault="00311A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Zelená transformace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6F6D" w:rsidRDefault="00311A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Digitální transformace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6F6D" w:rsidRDefault="00311A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Inteligentní a udržitelný růst podporující začlenění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6F6D" w:rsidRDefault="00311A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Sociální a územní soudržnost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6F6D" w:rsidRDefault="00311A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Zdravotnictví a hospodářská, sociální a institucionální odolnost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6F6D" w:rsidRDefault="00311A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Politiky pro příští generaci, děti a mládež, jako je vzdělávání a dovednosti</w:t>
            </w:r>
          </w:p>
          <w:p w:rsidR="000F6F6D" w:rsidRDefault="000F6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ascii="Calibri" w:eastAsia="Calibri" w:hAnsi="Calibri" w:cs="Calibri"/>
                <w:b/>
              </w:rPr>
            </w:pPr>
          </w:p>
          <w:p w:rsidR="000F6F6D" w:rsidRDefault="000F6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ascii="Calibri" w:eastAsia="Calibri" w:hAnsi="Calibri" w:cs="Calibri"/>
                <w:b/>
              </w:rPr>
            </w:pPr>
          </w:p>
        </w:tc>
      </w:tr>
      <w:tr w:rsidR="000F6F6D" w:rsidTr="00335906"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6F6D" w:rsidRDefault="000F6F6D" w:rsidP="003359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  <w:p w:rsidR="000F6F6D" w:rsidRDefault="000F6F6D" w:rsidP="003359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  <w:p w:rsidR="000F6F6D" w:rsidRDefault="000F6F6D" w:rsidP="003359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6F6D" w:rsidRDefault="000F6F6D" w:rsidP="003359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bookmarkStart w:id="2" w:name="_GoBack"/>
            <w:bookmarkEnd w:id="2"/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6F6D" w:rsidRDefault="000F6F6D" w:rsidP="003359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6F6D" w:rsidRDefault="000F6F6D" w:rsidP="003359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6F6D" w:rsidRDefault="000F6F6D" w:rsidP="003359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6F6D" w:rsidRDefault="000F6F6D" w:rsidP="003359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</w:tbl>
    <w:p w:rsidR="000F6F6D" w:rsidRDefault="000F6F6D">
      <w:pPr>
        <w:rPr>
          <w:rFonts w:ascii="Calibri" w:eastAsia="Calibri" w:hAnsi="Calibri" w:cs="Calibri"/>
        </w:rPr>
      </w:pPr>
    </w:p>
    <w:sectPr w:rsidR="000F6F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1A96" w:rsidRDefault="00311A96">
      <w:pPr>
        <w:spacing w:before="0" w:after="0" w:line="240" w:lineRule="auto"/>
      </w:pPr>
      <w:r>
        <w:separator/>
      </w:r>
    </w:p>
  </w:endnote>
  <w:endnote w:type="continuationSeparator" w:id="0">
    <w:p w:rsidR="00311A96" w:rsidRDefault="00311A9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6F6D" w:rsidRDefault="000F6F6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0"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6F6D" w:rsidRDefault="00311A96">
    <w:pPr>
      <w:tabs>
        <w:tab w:val="center" w:pos="4536"/>
        <w:tab w:val="right" w:pos="9072"/>
      </w:tabs>
      <w:spacing w:before="0" w:after="0" w:line="240" w:lineRule="auto"/>
      <w:jc w:val="right"/>
      <w:rPr>
        <w:rFonts w:ascii="Calibri" w:eastAsia="Calibri" w:hAnsi="Calibri" w:cs="Calibri"/>
        <w:sz w:val="16"/>
        <w:szCs w:val="16"/>
      </w:rPr>
    </w:pPr>
    <w:r>
      <w:rPr>
        <w:noProof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-898518</wp:posOffset>
          </wp:positionH>
          <wp:positionV relativeFrom="paragraph">
            <wp:posOffset>196850</wp:posOffset>
          </wp:positionV>
          <wp:extent cx="5795645" cy="877570"/>
          <wp:effectExtent l="0" t="0" r="0" b="0"/>
          <wp:wrapNone/>
          <wp:docPr id="3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95645" cy="8775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hidden="0" allowOverlap="1">
          <wp:simplePos x="0" y="0"/>
          <wp:positionH relativeFrom="column">
            <wp:posOffset>-898518</wp:posOffset>
          </wp:positionH>
          <wp:positionV relativeFrom="paragraph">
            <wp:posOffset>124023</wp:posOffset>
          </wp:positionV>
          <wp:extent cx="5795645" cy="877570"/>
          <wp:effectExtent l="0" t="0" r="0" b="0"/>
          <wp:wrapNone/>
          <wp:docPr id="3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95645" cy="8775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F6F6D" w:rsidRDefault="000F6F6D">
    <w:pPr>
      <w:tabs>
        <w:tab w:val="center" w:pos="4536"/>
        <w:tab w:val="right" w:pos="9072"/>
      </w:tabs>
      <w:spacing w:before="0" w:after="0" w:line="240" w:lineRule="auto"/>
      <w:jc w:val="right"/>
      <w:rPr>
        <w:rFonts w:ascii="Calibri" w:eastAsia="Calibri" w:hAnsi="Calibri" w:cs="Calibri"/>
        <w:sz w:val="16"/>
        <w:szCs w:val="16"/>
      </w:rPr>
    </w:pPr>
  </w:p>
  <w:p w:rsidR="000F6F6D" w:rsidRDefault="00311A96">
    <w:pPr>
      <w:tabs>
        <w:tab w:val="center" w:pos="4536"/>
        <w:tab w:val="right" w:pos="9072"/>
      </w:tabs>
      <w:spacing w:before="0" w:after="0" w:line="240" w:lineRule="auto"/>
      <w:jc w:val="right"/>
      <w:rPr>
        <w:rFonts w:ascii="Calibri" w:eastAsia="Calibri" w:hAnsi="Calibri" w:cs="Calibri"/>
      </w:rPr>
    </w:pPr>
    <w:r>
      <w:rPr>
        <w:rFonts w:ascii="Calibri" w:eastAsia="Calibri" w:hAnsi="Calibri" w:cs="Calibri"/>
        <w:sz w:val="16"/>
        <w:szCs w:val="16"/>
      </w:rPr>
      <w:t xml:space="preserve">Strana </w:t>
    </w:r>
    <w:r>
      <w:rPr>
        <w:rFonts w:ascii="Calibri" w:eastAsia="Calibri" w:hAnsi="Calibri" w:cs="Calibri"/>
        <w:sz w:val="16"/>
        <w:szCs w:val="16"/>
      </w:rPr>
      <w:fldChar w:fldCharType="begin"/>
    </w:r>
    <w:r>
      <w:rPr>
        <w:rFonts w:ascii="Calibri" w:eastAsia="Calibri" w:hAnsi="Calibri" w:cs="Calibri"/>
        <w:sz w:val="16"/>
        <w:szCs w:val="16"/>
      </w:rPr>
      <w:instrText>PAGE</w:instrText>
    </w:r>
    <w:r w:rsidR="00335906">
      <w:rPr>
        <w:rFonts w:ascii="Calibri" w:eastAsia="Calibri" w:hAnsi="Calibri" w:cs="Calibri"/>
        <w:sz w:val="16"/>
        <w:szCs w:val="16"/>
      </w:rPr>
      <w:fldChar w:fldCharType="separate"/>
    </w:r>
    <w:r w:rsidR="00335906">
      <w:rPr>
        <w:rFonts w:ascii="Calibri" w:eastAsia="Calibri" w:hAnsi="Calibri" w:cs="Calibri"/>
        <w:noProof/>
        <w:sz w:val="16"/>
        <w:szCs w:val="16"/>
      </w:rPr>
      <w:t>1</w:t>
    </w:r>
    <w:r>
      <w:rPr>
        <w:rFonts w:ascii="Calibri" w:eastAsia="Calibri" w:hAnsi="Calibri" w:cs="Calibri"/>
        <w:sz w:val="16"/>
        <w:szCs w:val="16"/>
      </w:rPr>
      <w:fldChar w:fldCharType="end"/>
    </w:r>
    <w:r>
      <w:rPr>
        <w:rFonts w:ascii="Calibri" w:eastAsia="Calibri" w:hAnsi="Calibri" w:cs="Calibri"/>
        <w:sz w:val="16"/>
        <w:szCs w:val="16"/>
      </w:rPr>
      <w:t>/</w:t>
    </w:r>
    <w:r>
      <w:rPr>
        <w:rFonts w:ascii="Calibri" w:eastAsia="Calibri" w:hAnsi="Calibri" w:cs="Calibri"/>
        <w:sz w:val="16"/>
        <w:szCs w:val="16"/>
      </w:rPr>
      <w:fldChar w:fldCharType="begin"/>
    </w:r>
    <w:r>
      <w:rPr>
        <w:rFonts w:ascii="Calibri" w:eastAsia="Calibri" w:hAnsi="Calibri" w:cs="Calibri"/>
        <w:sz w:val="16"/>
        <w:szCs w:val="16"/>
      </w:rPr>
      <w:instrText>NUMPAGES</w:instrText>
    </w:r>
    <w:r w:rsidR="00335906">
      <w:rPr>
        <w:rFonts w:ascii="Calibri" w:eastAsia="Calibri" w:hAnsi="Calibri" w:cs="Calibri"/>
        <w:sz w:val="16"/>
        <w:szCs w:val="16"/>
      </w:rPr>
      <w:fldChar w:fldCharType="separate"/>
    </w:r>
    <w:r w:rsidR="00335906">
      <w:rPr>
        <w:rFonts w:ascii="Calibri" w:eastAsia="Calibri" w:hAnsi="Calibri" w:cs="Calibri"/>
        <w:noProof/>
        <w:sz w:val="16"/>
        <w:szCs w:val="16"/>
      </w:rPr>
      <w:t>1</w:t>
    </w:r>
    <w:r>
      <w:rPr>
        <w:rFonts w:ascii="Calibri" w:eastAsia="Calibri" w:hAnsi="Calibri" w:cs="Calibri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6F6D" w:rsidRDefault="000F6F6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0"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1A96" w:rsidRDefault="00311A96">
      <w:pPr>
        <w:spacing w:before="0" w:after="0" w:line="240" w:lineRule="auto"/>
      </w:pPr>
      <w:r>
        <w:separator/>
      </w:r>
    </w:p>
  </w:footnote>
  <w:footnote w:type="continuationSeparator" w:id="0">
    <w:p w:rsidR="00311A96" w:rsidRDefault="00311A9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6F6D" w:rsidRDefault="000F6F6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0"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6F6D" w:rsidRDefault="00311A96"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page">
            <wp:posOffset>0</wp:posOffset>
          </wp:positionH>
          <wp:positionV relativeFrom="page">
            <wp:posOffset>-25395</wp:posOffset>
          </wp:positionV>
          <wp:extent cx="1440000" cy="1440000"/>
          <wp:effectExtent l="0" t="0" r="0" b="0"/>
          <wp:wrapNone/>
          <wp:docPr id="3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40000" cy="144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F6F6D" w:rsidRDefault="000F6F6D">
    <w:pPr>
      <w:spacing w:before="120" w:after="0" w:line="276" w:lineRule="auto"/>
      <w:jc w:val="right"/>
      <w:rPr>
        <w:rFonts w:ascii="Calibri" w:eastAsia="Calibri" w:hAnsi="Calibri" w:cs="Calibri"/>
        <w:b/>
        <w:sz w:val="20"/>
        <w:szCs w:val="20"/>
        <w:highlight w:val="yellow"/>
      </w:rPr>
    </w:pPr>
  </w:p>
  <w:p w:rsidR="000F6F6D" w:rsidRDefault="000F6F6D">
    <w:pPr>
      <w:spacing w:before="120" w:after="0" w:line="276" w:lineRule="auto"/>
      <w:jc w:val="left"/>
      <w:rPr>
        <w:rFonts w:ascii="Calibri" w:eastAsia="Calibri" w:hAnsi="Calibri" w:cs="Calibri"/>
        <w:b/>
        <w:sz w:val="20"/>
        <w:szCs w:val="20"/>
        <w:highlight w:val="yellow"/>
      </w:rPr>
    </w:pPr>
  </w:p>
  <w:p w:rsidR="000F6F6D" w:rsidRDefault="00311A96" w:rsidP="00335906">
    <w:pPr>
      <w:spacing w:before="120" w:after="0" w:line="276" w:lineRule="auto"/>
      <w:rPr>
        <w:rFonts w:ascii="Calibri" w:eastAsia="Calibri" w:hAnsi="Calibri" w:cs="Calibri"/>
        <w:b/>
        <w:sz w:val="20"/>
        <w:szCs w:val="20"/>
        <w:highlight w:val="yellow"/>
      </w:rPr>
    </w:pPr>
    <w:bookmarkStart w:id="3" w:name="_heading=h.2et92p0" w:colFirst="0" w:colLast="0"/>
    <w:bookmarkEnd w:id="3"/>
    <w:r>
      <w:rPr>
        <w:rFonts w:ascii="Calibri" w:eastAsia="Calibri" w:hAnsi="Calibri" w:cs="Calibri"/>
        <w:b/>
        <w:noProof/>
        <w:sz w:val="20"/>
        <w:szCs w:val="20"/>
        <w:highlight w:val="yellow"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page">
            <wp:posOffset>0</wp:posOffset>
          </wp:positionH>
          <wp:positionV relativeFrom="page">
            <wp:posOffset>10766425</wp:posOffset>
          </wp:positionV>
          <wp:extent cx="1440000" cy="1440000"/>
          <wp:effectExtent l="0" t="0" r="0" b="0"/>
          <wp:wrapNone/>
          <wp:docPr id="3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40000" cy="144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6F6D" w:rsidRDefault="000F6F6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0"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F6D"/>
    <w:rsid w:val="000F6F6D"/>
    <w:rsid w:val="00311A96"/>
    <w:rsid w:val="00335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7F8FB"/>
  <w15:docId w15:val="{6BE73BFA-DF9E-4E04-8AEF-E35EBE994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2"/>
        <w:szCs w:val="22"/>
        <w:lang w:val="cs" w:eastAsia="cs-CZ" w:bidi="ar-SA"/>
      </w:rPr>
    </w:rPrDefault>
    <w:pPrDefault>
      <w:pPr>
        <w:spacing w:before="200" w:after="200" w:line="268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widowControl w:val="0"/>
      <w:shd w:val="clear" w:color="auto" w:fill="808080"/>
      <w:spacing w:before="120" w:after="0" w:line="276" w:lineRule="auto"/>
      <w:jc w:val="center"/>
      <w:outlineLvl w:val="0"/>
    </w:pPr>
    <w:rPr>
      <w:b/>
      <w:color w:val="FFFFFF"/>
      <w:sz w:val="36"/>
      <w:szCs w:val="36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spacing w:after="0" w:line="276" w:lineRule="auto"/>
      <w:outlineLvl w:val="1"/>
    </w:pPr>
    <w:rPr>
      <w:b/>
      <w:color w:val="FF0000"/>
      <w:sz w:val="26"/>
      <w:szCs w:val="2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spacing w:before="320" w:after="80" w:line="276" w:lineRule="auto"/>
      <w:jc w:val="left"/>
      <w:outlineLvl w:val="2"/>
    </w:pPr>
    <w:rPr>
      <w:b/>
      <w:sz w:val="24"/>
      <w:szCs w:val="24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A04C0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04C0D"/>
  </w:style>
  <w:style w:type="paragraph" w:styleId="Zpat">
    <w:name w:val="footer"/>
    <w:basedOn w:val="Normln"/>
    <w:link w:val="ZpatChar"/>
    <w:uiPriority w:val="99"/>
    <w:unhideWhenUsed/>
    <w:rsid w:val="00A04C0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04C0D"/>
  </w:style>
  <w:style w:type="table" w:customStyle="1" w:styleId="a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35906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59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planobnovycr.cz/dokumenty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Wn4yD7VMbtuhAmw68OWH7fD7RA==">AMUW2mUwmBoSpxcg73NDSXjXDChJQaYAWZbx2VmIFXNG4fEfrbvPVKItUL1rpmjyuqVlQpOjSYl3FgfkLV4McqFmZTs3Ln4TYJD7BRXm7c8vDS07tlmIEqbh09gkcYfmln36ASPnvmrf21HD2LxC94dAz0hqu5leNA==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1199</Characters>
  <Application>Microsoft Office Word</Application>
  <DocSecurity>0</DocSecurity>
  <Lines>9</Lines>
  <Paragraphs>2</Paragraphs>
  <ScaleCrop>false</ScaleCrop>
  <Company>Technologická agentura ČR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Dominika Paclíková</cp:lastModifiedBy>
  <cp:revision>2</cp:revision>
  <dcterms:created xsi:type="dcterms:W3CDTF">2021-12-14T12:57:00Z</dcterms:created>
  <dcterms:modified xsi:type="dcterms:W3CDTF">2022-09-29T08:53:00Z</dcterms:modified>
</cp:coreProperties>
</file>